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D" w:rsidRDefault="005245AD" w:rsidP="005245AD">
      <w:pPr>
        <w:pStyle w:val="Textepardfaut"/>
        <w:widowControl/>
        <w:rPr>
          <w:rFonts w:ascii="Comic Sans MS" w:hAnsi="Comic Sans MS" w:cs="Comic Sans MS"/>
          <w:sz w:val="20"/>
          <w:szCs w:val="20"/>
        </w:rPr>
      </w:pPr>
    </w:p>
    <w:p w:rsidR="005245AD" w:rsidRPr="00E579CE" w:rsidRDefault="000B49E5" w:rsidP="005245AD">
      <w:pPr>
        <w:pStyle w:val="Textepardfaut"/>
        <w:widowControl/>
        <w:rPr>
          <w:rFonts w:ascii="Comic Sans MS" w:hAnsi="Comic Sans MS" w:cs="Comic Sans MS"/>
          <w:b/>
          <w:sz w:val="28"/>
          <w:szCs w:val="28"/>
          <w:u w:val="single"/>
        </w:rPr>
      </w:pPr>
      <w:r w:rsidRPr="000B49E5">
        <w:rPr>
          <w:rFonts w:ascii="Comic Sans MS" w:hAnsi="Comic Sans MS" w:cs="Comic Sans MS"/>
          <w:b/>
          <w:sz w:val="28"/>
          <w:szCs w:val="28"/>
        </w:rPr>
        <w:t xml:space="preserve">             </w:t>
      </w:r>
      <w:r w:rsidR="005245AD" w:rsidRPr="00E579CE">
        <w:rPr>
          <w:rFonts w:ascii="Comic Sans MS" w:hAnsi="Comic Sans MS" w:cs="Comic Sans MS"/>
          <w:b/>
          <w:sz w:val="28"/>
          <w:szCs w:val="28"/>
          <w:u w:val="single"/>
        </w:rPr>
        <w:t>Les règles de base de l’orthographe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II Les accords dans le Groupe Nominal</w:t>
      </w:r>
      <w:r w:rsidR="000B49E5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Dans un GN, les accords dépendent du nom: le déterminant, les adjectifs épithètes ou les adjectifs épithètes détachés (ou apposés) doivent être accordés au genre (</w:t>
      </w:r>
      <w:proofErr w:type="spellStart"/>
      <w:r>
        <w:rPr>
          <w:rFonts w:ascii="Comic Sans MS" w:hAnsi="Comic Sans MS" w:cs="Comic Sans MS"/>
          <w:sz w:val="20"/>
          <w:szCs w:val="20"/>
        </w:rPr>
        <w:t>maculin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ou féminin) et au nombre du nom (singulier ou pluriel).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III L’accord sujet-verbe</w:t>
      </w:r>
    </w:p>
    <w:p w:rsidR="005245AD" w:rsidRDefault="005245AD" w:rsidP="00E579CE">
      <w:pPr>
        <w:pStyle w:val="Textepardfaut"/>
        <w:widowControl/>
        <w:numPr>
          <w:ilvl w:val="0"/>
          <w:numId w:val="1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 verbe doit être accordé avec le sujet. C’est la partie conjuguée de la forme verbale qui change: la terminaison du verbe ou de l’auxiliaire (dans le cas du verbe conjugué à un temps composé</w:t>
      </w:r>
      <w:proofErr w:type="gramStart"/>
      <w:r>
        <w:rPr>
          <w:rFonts w:ascii="Comic Sans MS" w:hAnsi="Comic Sans MS" w:cs="Comic Sans MS"/>
          <w:sz w:val="20"/>
          <w:szCs w:val="20"/>
        </w:rPr>
        <w:t>) .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5245AD" w:rsidRDefault="005245AD" w:rsidP="00E579CE">
      <w:pPr>
        <w:pStyle w:val="Textepardfaut"/>
        <w:widowControl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Il faut faire attention dans certains cas à bien identifier le sujet: si le sujet est inversé (“demanda-t-</w:t>
      </w:r>
      <w:r>
        <w:rPr>
          <w:rFonts w:ascii="Comic Sans MS" w:hAnsi="Comic Sans MS" w:cs="Comic Sans MS"/>
          <w:i/>
          <w:iCs/>
          <w:sz w:val="20"/>
          <w:szCs w:val="20"/>
        </w:rPr>
        <w:t>il</w:t>
      </w:r>
      <w:r>
        <w:rPr>
          <w:rFonts w:ascii="Comic Sans MS" w:hAnsi="Comic Sans MS" w:cs="Comic Sans MS"/>
          <w:sz w:val="20"/>
          <w:szCs w:val="20"/>
        </w:rPr>
        <w:t xml:space="preserve">”, “Sur la mer roulaient </w:t>
      </w:r>
      <w:r>
        <w:rPr>
          <w:rFonts w:ascii="Comic Sans MS" w:hAnsi="Comic Sans MS" w:cs="Comic Sans MS"/>
          <w:i/>
          <w:iCs/>
          <w:sz w:val="20"/>
          <w:szCs w:val="20"/>
        </w:rPr>
        <w:t>des vagues</w:t>
      </w:r>
      <w:r>
        <w:rPr>
          <w:rFonts w:ascii="Comic Sans MS" w:hAnsi="Comic Sans MS" w:cs="Comic Sans MS"/>
          <w:sz w:val="20"/>
          <w:szCs w:val="20"/>
        </w:rPr>
        <w:t>”), il faut bien le repérer; le sujet est parfois éloigné du verbe; s’il y a plusieurs sujets; si le sujet est un mot de sens collectif (</w:t>
      </w:r>
      <w:r>
        <w:rPr>
          <w:rFonts w:ascii="Comic Sans MS" w:hAnsi="Comic Sans MS" w:cs="Comic Sans MS"/>
          <w:i/>
          <w:iCs/>
          <w:sz w:val="20"/>
          <w:szCs w:val="20"/>
        </w:rPr>
        <w:t>une foule de, beaucoup</w:t>
      </w:r>
      <w:r>
        <w:rPr>
          <w:rFonts w:ascii="Comic Sans MS" w:hAnsi="Comic Sans MS" w:cs="Comic Sans MS"/>
          <w:sz w:val="20"/>
          <w:szCs w:val="20"/>
        </w:rPr>
        <w:t>...)  [voir la fiche sur ce sujet dans la séquence 1]</w:t>
      </w:r>
    </w:p>
    <w:p w:rsidR="005245AD" w:rsidRDefault="005245AD" w:rsidP="00E579CE">
      <w:pPr>
        <w:pStyle w:val="Textepardfaut"/>
        <w:widowControl/>
        <w:numPr>
          <w:ilvl w:val="0"/>
          <w:numId w:val="3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Afin de faire correctement les accords, il faut aussi connaître </w:t>
      </w:r>
      <w:r>
        <w:rPr>
          <w:rFonts w:ascii="Comic Sans MS" w:hAnsi="Comic Sans MS" w:cs="Comic Sans MS"/>
          <w:sz w:val="20"/>
          <w:szCs w:val="20"/>
          <w:u w:val="single"/>
        </w:rPr>
        <w:t xml:space="preserve">par </w:t>
      </w:r>
      <w:proofErr w:type="spellStart"/>
      <w:r>
        <w:rPr>
          <w:rFonts w:ascii="Comic Sans MS" w:hAnsi="Comic Sans MS" w:cs="Comic Sans MS"/>
          <w:sz w:val="20"/>
          <w:szCs w:val="20"/>
          <w:u w:val="single"/>
        </w:rPr>
        <w:t>coeur</w:t>
      </w:r>
      <w:proofErr w:type="spellEnd"/>
      <w:r>
        <w:rPr>
          <w:rFonts w:ascii="Comic Sans MS" w:hAnsi="Comic Sans MS" w:cs="Comic Sans MS"/>
          <w:sz w:val="20"/>
          <w:szCs w:val="20"/>
          <w:u w:val="single"/>
        </w:rPr>
        <w:t xml:space="preserve"> les conjugaisons</w:t>
      </w:r>
      <w:r>
        <w:rPr>
          <w:rFonts w:ascii="Comic Sans MS" w:hAnsi="Comic Sans MS" w:cs="Comic Sans MS"/>
          <w:sz w:val="20"/>
          <w:szCs w:val="20"/>
        </w:rPr>
        <w:t>. (voir le point V)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IV Le problème de l’accord du participe passé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1° </w:t>
      </w:r>
      <w:r>
        <w:rPr>
          <w:rFonts w:ascii="Comic Sans MS" w:hAnsi="Comic Sans MS" w:cs="Comic Sans MS"/>
          <w:sz w:val="20"/>
          <w:szCs w:val="20"/>
          <w:u w:val="single"/>
        </w:rPr>
        <w:t>J’écris correctement</w:t>
      </w:r>
      <w:r>
        <w:rPr>
          <w:rFonts w:ascii="Comic Sans MS" w:hAnsi="Comic Sans MS" w:cs="Comic Sans MS"/>
          <w:sz w:val="20"/>
          <w:szCs w:val="20"/>
        </w:rPr>
        <w:t xml:space="preserve"> le participe passé dans sa forme de base (masculin singulier): mets le participe passé au féminin et éventuellement prononce-le; enlève le “e” final qui est la marque du féminin. Tu sauras alors comment écrire la fin du part. </w:t>
      </w:r>
      <w:proofErr w:type="gramStart"/>
      <w:r>
        <w:rPr>
          <w:rFonts w:ascii="Comic Sans MS" w:hAnsi="Comic Sans MS" w:cs="Comic Sans MS"/>
          <w:sz w:val="20"/>
          <w:szCs w:val="20"/>
        </w:rPr>
        <w:t>passé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au masculin: détruit</w:t>
      </w:r>
      <w:r>
        <w:rPr>
          <w:rFonts w:ascii="Comic Sans MS" w:hAnsi="Comic Sans MS" w:cs="Comic Sans MS"/>
          <w:i/>
          <w:iCs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>-détruit, mis</w:t>
      </w:r>
      <w:r>
        <w:rPr>
          <w:rFonts w:ascii="Comic Sans MS" w:hAnsi="Comic Sans MS" w:cs="Comic Sans MS"/>
          <w:i/>
          <w:iCs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>-mis, fini</w:t>
      </w:r>
      <w:r>
        <w:rPr>
          <w:rFonts w:ascii="Comic Sans MS" w:hAnsi="Comic Sans MS" w:cs="Comic Sans MS"/>
          <w:i/>
          <w:iCs/>
          <w:sz w:val="20"/>
          <w:szCs w:val="20"/>
        </w:rPr>
        <w:t>e</w:t>
      </w:r>
      <w:r>
        <w:rPr>
          <w:rFonts w:ascii="Comic Sans MS" w:hAnsi="Comic Sans MS" w:cs="Comic Sans MS"/>
          <w:sz w:val="20"/>
          <w:szCs w:val="20"/>
        </w:rPr>
        <w:t>-fini...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2° Je regarde s’il s’agit d’une forme vraiment verbale (avec un auxiliaire) ou d’un </w:t>
      </w:r>
      <w:r>
        <w:rPr>
          <w:rFonts w:ascii="Comic Sans MS" w:hAnsi="Comic Sans MS" w:cs="Comic Sans MS"/>
          <w:sz w:val="20"/>
          <w:szCs w:val="20"/>
          <w:u w:val="single"/>
        </w:rPr>
        <w:t>adjectif qualificatif</w:t>
      </w:r>
      <w:r>
        <w:rPr>
          <w:rFonts w:ascii="Comic Sans MS" w:hAnsi="Comic Sans MS" w:cs="Comic Sans MS"/>
          <w:sz w:val="20"/>
          <w:szCs w:val="20"/>
        </w:rPr>
        <w:t xml:space="preserve">. 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Si c’est un adjectif, j’accorde le participe passé avec le nom (ou pronom) qu’il qualifie. 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3° Dans le cas de la forme verbale, j’identifie si </w:t>
      </w:r>
      <w:r>
        <w:rPr>
          <w:rFonts w:ascii="Comic Sans MS" w:hAnsi="Comic Sans MS" w:cs="Comic Sans MS"/>
          <w:sz w:val="20"/>
          <w:szCs w:val="20"/>
          <w:u w:val="single"/>
        </w:rPr>
        <w:t>l’auxiliaire</w:t>
      </w:r>
      <w:r>
        <w:rPr>
          <w:rFonts w:ascii="Comic Sans MS" w:hAnsi="Comic Sans MS" w:cs="Comic Sans MS"/>
          <w:sz w:val="20"/>
          <w:szCs w:val="20"/>
        </w:rPr>
        <w:t xml:space="preserve"> est “être” ou “avoir”: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1) “</w:t>
      </w:r>
      <w:r>
        <w:rPr>
          <w:rFonts w:ascii="Comic Sans MS" w:hAnsi="Comic Sans MS" w:cs="Comic Sans MS"/>
          <w:sz w:val="20"/>
          <w:szCs w:val="20"/>
          <w:u w:val="single"/>
        </w:rPr>
        <w:t>Etre</w:t>
      </w:r>
      <w:r>
        <w:rPr>
          <w:rFonts w:ascii="Comic Sans MS" w:hAnsi="Comic Sans MS" w:cs="Comic Sans MS"/>
          <w:sz w:val="20"/>
          <w:szCs w:val="20"/>
        </w:rPr>
        <w:t xml:space="preserve">”: j’accorde le participe passé avec le </w:t>
      </w:r>
      <w:r>
        <w:rPr>
          <w:rFonts w:ascii="Comic Sans MS" w:hAnsi="Comic Sans MS" w:cs="Comic Sans MS"/>
          <w:sz w:val="20"/>
          <w:szCs w:val="20"/>
          <w:u w:val="single"/>
        </w:rPr>
        <w:t>sujet</w:t>
      </w:r>
      <w:r>
        <w:rPr>
          <w:rFonts w:ascii="Comic Sans MS" w:hAnsi="Comic Sans MS" w:cs="Comic Sans MS"/>
          <w:sz w:val="20"/>
          <w:szCs w:val="20"/>
        </w:rPr>
        <w:t xml:space="preserve"> du verbe.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2) “</w:t>
      </w:r>
      <w:r>
        <w:rPr>
          <w:rFonts w:ascii="Comic Sans MS" w:hAnsi="Comic Sans MS" w:cs="Comic Sans MS"/>
          <w:sz w:val="20"/>
          <w:szCs w:val="20"/>
          <w:u w:val="single"/>
        </w:rPr>
        <w:t>Avoir</w:t>
      </w:r>
      <w:r>
        <w:rPr>
          <w:rFonts w:ascii="Comic Sans MS" w:hAnsi="Comic Sans MS" w:cs="Comic Sans MS"/>
          <w:sz w:val="20"/>
          <w:szCs w:val="20"/>
        </w:rPr>
        <w:t xml:space="preserve">”: je regarde si le verbe (auxiliaire + part. passé) possède un </w:t>
      </w:r>
      <w:r>
        <w:rPr>
          <w:rFonts w:ascii="Comic Sans MS" w:hAnsi="Comic Sans MS" w:cs="Comic Sans MS"/>
          <w:sz w:val="20"/>
          <w:szCs w:val="20"/>
          <w:u w:val="single"/>
        </w:rPr>
        <w:t>COD</w:t>
      </w:r>
      <w:r>
        <w:rPr>
          <w:rFonts w:ascii="Comic Sans MS" w:hAnsi="Comic Sans MS" w:cs="Comic Sans MS"/>
          <w:sz w:val="20"/>
          <w:szCs w:val="20"/>
        </w:rPr>
        <w:t xml:space="preserve"> placé avant lui.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- pas de COD ou COD placé après: pas d’accord: le participe reste écrit au masculin singulier.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- COD avant le verbe: j’accorde le participe passé (pas le verbe, uniquement le participe passé) avec ce COD (pas avec le sujet du verbe!!!)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4° Je rédige ma réponse en suivant cet ordre logique et je fais attention à ce que j’écris [je ne confonds pas “verbe” et “participe passé”, ni “sujet” avec “COD” par exemple]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V Quelques confusions à éviter dans les conjugaisons</w:t>
      </w:r>
    </w:p>
    <w:p w:rsidR="005245AD" w:rsidRDefault="005245AD" w:rsidP="00E579CE">
      <w:pPr>
        <w:pStyle w:val="Textepardfaut"/>
        <w:widowControl/>
        <w:numPr>
          <w:ilvl w:val="0"/>
          <w:numId w:val="4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  <w:u w:val="single"/>
        </w:rPr>
        <w:t>Le passé simple et l’imparfait</w:t>
      </w:r>
      <w:r>
        <w:rPr>
          <w:rFonts w:ascii="Comic Sans MS" w:hAnsi="Comic Sans MS" w:cs="Comic Sans MS"/>
          <w:sz w:val="20"/>
          <w:szCs w:val="20"/>
        </w:rPr>
        <w:t xml:space="preserve"> pour la 1ère personne des verbes du 1er groupe: -ai /-ais?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-ai: 1ère pers. du </w:t>
      </w:r>
      <w:proofErr w:type="spellStart"/>
      <w:r>
        <w:rPr>
          <w:rFonts w:ascii="Comic Sans MS" w:hAnsi="Comic Sans MS" w:cs="Comic Sans MS"/>
          <w:sz w:val="20"/>
          <w:szCs w:val="20"/>
        </w:rPr>
        <w:t>sg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 w:cs="Comic Sans MS"/>
          <w:sz w:val="20"/>
          <w:szCs w:val="20"/>
        </w:rPr>
        <w:t>du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passé simple.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-ais: 1ère et 2ème pers. du </w:t>
      </w:r>
      <w:proofErr w:type="spellStart"/>
      <w:r>
        <w:rPr>
          <w:rFonts w:ascii="Comic Sans MS" w:hAnsi="Comic Sans MS" w:cs="Comic Sans MS"/>
          <w:sz w:val="20"/>
          <w:szCs w:val="20"/>
        </w:rPr>
        <w:t>sg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de l’imparfait.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Pour les différencier, on met le verbe sur lequel on hésite à la 3ème pers. du </w:t>
      </w:r>
      <w:proofErr w:type="spellStart"/>
      <w:r>
        <w:rPr>
          <w:rFonts w:ascii="Comic Sans MS" w:hAnsi="Comic Sans MS" w:cs="Comic Sans MS"/>
          <w:sz w:val="20"/>
          <w:szCs w:val="20"/>
        </w:rPr>
        <w:t>sg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: “je parlai” donne “il parla” alors que “je parlais” donne “il parlait”. Sur la 3ème </w:t>
      </w:r>
      <w:proofErr w:type="gramStart"/>
      <w:r>
        <w:rPr>
          <w:rFonts w:ascii="Comic Sans MS" w:hAnsi="Comic Sans MS" w:cs="Comic Sans MS"/>
          <w:sz w:val="20"/>
          <w:szCs w:val="20"/>
        </w:rPr>
        <w:t>pers.,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la différence est facile à faire.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</w:p>
    <w:p w:rsidR="005245AD" w:rsidRDefault="005245AD" w:rsidP="00E579CE">
      <w:pPr>
        <w:pStyle w:val="Textepardfaut"/>
        <w:widowControl/>
        <w:numPr>
          <w:ilvl w:val="0"/>
          <w:numId w:val="5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  <w:u w:val="single"/>
        </w:rPr>
        <w:t>Le futur de l’indicatif et le conditionnel présent (ou futur dans le passé):</w:t>
      </w:r>
      <w:r>
        <w:rPr>
          <w:rFonts w:ascii="Comic Sans MS" w:hAnsi="Comic Sans MS" w:cs="Comic Sans MS"/>
          <w:sz w:val="20"/>
          <w:szCs w:val="20"/>
        </w:rPr>
        <w:t xml:space="preserve"> -rais/-rai?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>-rais: 1ère et 2ème pers. du conditionnel présent.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-rai: 1ère personne du </w:t>
      </w:r>
      <w:proofErr w:type="spellStart"/>
      <w:r>
        <w:rPr>
          <w:rFonts w:ascii="Comic Sans MS" w:hAnsi="Comic Sans MS" w:cs="Comic Sans MS"/>
          <w:sz w:val="20"/>
          <w:szCs w:val="20"/>
        </w:rPr>
        <w:t>sg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du futur de l’indicatif.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Pour les différencier, on met le verbe à la 3ème pers du </w:t>
      </w:r>
      <w:proofErr w:type="spellStart"/>
      <w:r>
        <w:rPr>
          <w:rFonts w:ascii="Comic Sans MS" w:hAnsi="Comic Sans MS" w:cs="Comic Sans MS"/>
          <w:sz w:val="20"/>
          <w:szCs w:val="20"/>
        </w:rPr>
        <w:t>sg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: “Je vous disais </w:t>
      </w:r>
      <w:r>
        <w:rPr>
          <w:rFonts w:ascii="Comic Sans MS" w:hAnsi="Comic Sans MS" w:cs="Comic Sans MS"/>
          <w:i/>
          <w:iCs/>
          <w:sz w:val="20"/>
          <w:szCs w:val="20"/>
        </w:rPr>
        <w:t>que je viendrais</w:t>
      </w:r>
      <w:r>
        <w:rPr>
          <w:rFonts w:ascii="Comic Sans MS" w:hAnsi="Comic Sans MS" w:cs="Comic Sans MS"/>
          <w:sz w:val="20"/>
          <w:szCs w:val="20"/>
        </w:rPr>
        <w:t xml:space="preserve">” donne “qu’il </w:t>
      </w:r>
      <w:r>
        <w:rPr>
          <w:rFonts w:ascii="Comic Sans MS" w:hAnsi="Comic Sans MS" w:cs="Comic Sans MS"/>
          <w:i/>
          <w:iCs/>
          <w:sz w:val="20"/>
          <w:szCs w:val="20"/>
        </w:rPr>
        <w:t>viendrait</w:t>
      </w:r>
      <w:r>
        <w:rPr>
          <w:rFonts w:ascii="Comic Sans MS" w:hAnsi="Comic Sans MS" w:cs="Comic Sans MS"/>
          <w:sz w:val="20"/>
          <w:szCs w:val="20"/>
        </w:rPr>
        <w:t xml:space="preserve">”; “Je vous dis </w:t>
      </w:r>
      <w:r>
        <w:rPr>
          <w:rFonts w:ascii="Comic Sans MS" w:hAnsi="Comic Sans MS" w:cs="Comic Sans MS"/>
          <w:i/>
          <w:iCs/>
          <w:sz w:val="20"/>
          <w:szCs w:val="20"/>
        </w:rPr>
        <w:t>que je viendrai</w:t>
      </w:r>
      <w:r>
        <w:rPr>
          <w:rFonts w:ascii="Comic Sans MS" w:hAnsi="Comic Sans MS" w:cs="Comic Sans MS"/>
          <w:sz w:val="20"/>
          <w:szCs w:val="20"/>
        </w:rPr>
        <w:t xml:space="preserve">” donne “qu’il </w:t>
      </w:r>
      <w:r>
        <w:rPr>
          <w:rFonts w:ascii="Comic Sans MS" w:hAnsi="Comic Sans MS" w:cs="Comic Sans MS"/>
          <w:i/>
          <w:iCs/>
          <w:sz w:val="20"/>
          <w:szCs w:val="20"/>
        </w:rPr>
        <w:t>viendra</w:t>
      </w:r>
      <w:r>
        <w:rPr>
          <w:rFonts w:ascii="Comic Sans MS" w:hAnsi="Comic Sans MS" w:cs="Comic Sans MS"/>
          <w:sz w:val="20"/>
          <w:szCs w:val="20"/>
        </w:rPr>
        <w:t xml:space="preserve">”. Sur la 3ème </w:t>
      </w:r>
      <w:proofErr w:type="gramStart"/>
      <w:r>
        <w:rPr>
          <w:rFonts w:ascii="Comic Sans MS" w:hAnsi="Comic Sans MS" w:cs="Comic Sans MS"/>
          <w:sz w:val="20"/>
          <w:szCs w:val="20"/>
        </w:rPr>
        <w:t>pers.,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la différence est facile à faire.</w:t>
      </w:r>
    </w:p>
    <w:p w:rsidR="005245AD" w:rsidRDefault="005245AD" w:rsidP="00E579CE">
      <w:pPr>
        <w:pStyle w:val="Textepardfaut"/>
        <w:widowControl/>
        <w:numPr>
          <w:ilvl w:val="12"/>
          <w:numId w:val="0"/>
        </w:numPr>
        <w:ind w:left="2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Wingdings" w:hAnsi="Wingdings" w:cs="Wingdings"/>
        </w:rPr>
        <w:tab/>
      </w:r>
    </w:p>
    <w:p w:rsidR="005245AD" w:rsidRDefault="005245AD" w:rsidP="00E579CE">
      <w:pPr>
        <w:pStyle w:val="Textepardfaut"/>
        <w:widowControl/>
        <w:numPr>
          <w:ilvl w:val="0"/>
          <w:numId w:val="6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  <w:u w:val="single"/>
        </w:rPr>
        <w:t>Le présent de l’indicatif et le présent du subjonctif</w:t>
      </w:r>
      <w:r>
        <w:rPr>
          <w:rFonts w:ascii="Comic Sans MS" w:hAnsi="Comic Sans MS" w:cs="Comic Sans MS"/>
          <w:sz w:val="20"/>
          <w:szCs w:val="20"/>
        </w:rPr>
        <w:t xml:space="preserve"> aux personnes du singulier pour les verbes du 1er groupe, certains verbes en -</w:t>
      </w:r>
      <w:proofErr w:type="spellStart"/>
      <w:r>
        <w:rPr>
          <w:rFonts w:ascii="Comic Sans MS" w:hAnsi="Comic Sans MS" w:cs="Comic Sans MS"/>
          <w:sz w:val="20"/>
          <w:szCs w:val="20"/>
        </w:rPr>
        <w:t>ir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et certains verbes du 3ème groupe.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Pour les différencier, on remplace le verbe sur lequel on hésite par un verbe pour lequel la prononciation est vraiment différente: “vendre” ou “lire” par exemple.</w:t>
      </w:r>
    </w:p>
    <w:p w:rsidR="005245AD" w:rsidRDefault="005245AD" w:rsidP="00E579CE">
      <w:pPr>
        <w:pStyle w:val="Textepardfaut"/>
        <w:widowControl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“Tu </w:t>
      </w:r>
      <w:r>
        <w:rPr>
          <w:rFonts w:ascii="Comic Sans MS" w:hAnsi="Comic Sans MS" w:cs="Comic Sans MS"/>
          <w:i/>
          <w:iCs/>
          <w:sz w:val="20"/>
          <w:szCs w:val="20"/>
        </w:rPr>
        <w:t>vois</w:t>
      </w:r>
      <w:r>
        <w:rPr>
          <w:rFonts w:ascii="Comic Sans MS" w:hAnsi="Comic Sans MS" w:cs="Comic Sans MS"/>
          <w:sz w:val="20"/>
          <w:szCs w:val="20"/>
        </w:rPr>
        <w:t xml:space="preserve">”, ou “tu vends”, ou “tu lis” (présent de l’indicatif); </w:t>
      </w:r>
    </w:p>
    <w:p w:rsidR="0087591A" w:rsidRDefault="005245AD" w:rsidP="00E579CE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“</w:t>
      </w:r>
      <w:proofErr w:type="gramStart"/>
      <w:r>
        <w:rPr>
          <w:rFonts w:ascii="Comic Sans MS" w:hAnsi="Comic Sans MS" w:cs="Comic Sans MS"/>
        </w:rPr>
        <w:t>il</w:t>
      </w:r>
      <w:proofErr w:type="gramEnd"/>
      <w:r>
        <w:rPr>
          <w:rFonts w:ascii="Comic Sans MS" w:hAnsi="Comic Sans MS" w:cs="Comic Sans MS"/>
        </w:rPr>
        <w:t xml:space="preserve"> faut que tu le </w:t>
      </w:r>
      <w:r>
        <w:rPr>
          <w:rFonts w:ascii="Comic Sans MS" w:hAnsi="Comic Sans MS" w:cs="Comic Sans MS"/>
          <w:i/>
          <w:iCs/>
        </w:rPr>
        <w:t>voies</w:t>
      </w:r>
      <w:r>
        <w:rPr>
          <w:rFonts w:ascii="Comic Sans MS" w:hAnsi="Comic Sans MS" w:cs="Comic Sans MS"/>
        </w:rPr>
        <w:t>”, “que tu le vendes”, “que tu le lises” (présent du subjonctif).</w:t>
      </w:r>
    </w:p>
    <w:p w:rsidR="005245AD" w:rsidRDefault="005245AD" w:rsidP="005245AD">
      <w:pPr>
        <w:rPr>
          <w:rFonts w:ascii="Comic Sans MS" w:hAnsi="Comic Sans MS" w:cs="Comic Sans MS"/>
        </w:rPr>
      </w:pPr>
    </w:p>
    <w:p w:rsidR="005245AD" w:rsidRPr="005245AD" w:rsidRDefault="005245AD" w:rsidP="00E579C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                                                                             </w:t>
      </w:r>
      <w:r w:rsidR="001C4BBB">
        <w:rPr>
          <w:rFonts w:ascii="Comic Sans MS" w:hAnsi="Comic Sans MS" w:cs="Comic Sans MS"/>
        </w:rPr>
        <w:t>Page 7</w:t>
      </w:r>
    </w:p>
    <w:sectPr w:rsidR="005245AD" w:rsidRPr="005245AD" w:rsidSect="00E579CE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E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1">
    <w:nsid w:val="095C467B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2">
    <w:nsid w:val="211135F6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3">
    <w:nsid w:val="57B3470E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4">
    <w:nsid w:val="64777DFA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abstractNum w:abstractNumId="5">
    <w:nsid w:val="7AA31CCD"/>
    <w:multiLevelType w:val="singleLevel"/>
    <w:tmpl w:val="591E2D30"/>
    <w:lvl w:ilvl="0">
      <w:numFmt w:val="none"/>
      <w:lvlText w:val=""/>
      <w:legacy w:legacy="1" w:legacySpace="0" w:legacyIndent="190"/>
      <w:lvlJc w:val="left"/>
      <w:rPr>
        <w:rFonts w:ascii="Wingdings" w:hAnsi="Wingdings" w:cs="Times New Roman" w:hint="default"/>
        <w:sz w:val="24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5AD"/>
    <w:rsid w:val="000B49E5"/>
    <w:rsid w:val="001C4BBB"/>
    <w:rsid w:val="003264A7"/>
    <w:rsid w:val="005245AD"/>
    <w:rsid w:val="0087591A"/>
    <w:rsid w:val="00DB59F6"/>
    <w:rsid w:val="00E579CE"/>
    <w:rsid w:val="00F9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uiPriority w:val="99"/>
    <w:rsid w:val="005245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0EFE-8C42-4F7D-8FBD-63B6B08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3170</Characters>
  <Application>Microsoft Office Word</Application>
  <DocSecurity>0</DocSecurity>
  <Lines>26</Lines>
  <Paragraphs>7</Paragraphs>
  <ScaleCrop>false</ScaleCrop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JUBAULT</dc:creator>
  <cp:keywords/>
  <dc:description/>
  <cp:lastModifiedBy>JUBAULT</cp:lastModifiedBy>
  <cp:revision>6</cp:revision>
  <cp:lastPrinted>2010-08-30T21:08:00Z</cp:lastPrinted>
  <dcterms:created xsi:type="dcterms:W3CDTF">2010-08-24T16:42:00Z</dcterms:created>
  <dcterms:modified xsi:type="dcterms:W3CDTF">2010-08-31T07:47:00Z</dcterms:modified>
</cp:coreProperties>
</file>